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AFA" w:rsidRDefault="00E46AFA">
      <w:pPr>
        <w:pStyle w:val="normal"/>
        <w:spacing w:after="120"/>
        <w:jc w:val="center"/>
        <w:rPr>
          <w:b/>
          <w:sz w:val="28"/>
          <w:szCs w:val="28"/>
        </w:rPr>
      </w:pPr>
    </w:p>
    <w:p w:rsidR="00E46AFA" w:rsidRDefault="00E46AFA">
      <w:pPr>
        <w:pStyle w:val="normal"/>
        <w:spacing w:after="120"/>
        <w:jc w:val="center"/>
        <w:rPr>
          <w:b/>
          <w:sz w:val="28"/>
          <w:szCs w:val="28"/>
        </w:rPr>
      </w:pPr>
    </w:p>
    <w:p w:rsidR="00E46AFA" w:rsidRDefault="00E46AFA">
      <w:pPr>
        <w:pStyle w:val="normal"/>
        <w:spacing w:after="120"/>
        <w:jc w:val="center"/>
        <w:rPr>
          <w:b/>
          <w:sz w:val="28"/>
          <w:szCs w:val="28"/>
        </w:rPr>
      </w:pPr>
    </w:p>
    <w:p w:rsidR="00E46AFA" w:rsidRDefault="00E46AFA">
      <w:pPr>
        <w:pStyle w:val="normal"/>
        <w:spacing w:after="120"/>
        <w:jc w:val="center"/>
        <w:rPr>
          <w:b/>
          <w:sz w:val="28"/>
          <w:szCs w:val="28"/>
        </w:rPr>
      </w:pPr>
    </w:p>
    <w:p w:rsidR="00E46AFA" w:rsidRDefault="00E46AFA">
      <w:pPr>
        <w:pStyle w:val="normal"/>
        <w:spacing w:after="120"/>
        <w:jc w:val="center"/>
        <w:rPr>
          <w:b/>
          <w:sz w:val="28"/>
          <w:szCs w:val="28"/>
        </w:rPr>
      </w:pPr>
    </w:p>
    <w:p w:rsidR="00E46AFA" w:rsidRDefault="00E46AFA">
      <w:pPr>
        <w:pStyle w:val="normal"/>
        <w:spacing w:after="120"/>
        <w:jc w:val="center"/>
        <w:rPr>
          <w:b/>
          <w:sz w:val="28"/>
          <w:szCs w:val="28"/>
        </w:rPr>
      </w:pPr>
    </w:p>
    <w:p w:rsidR="00E46AFA" w:rsidRDefault="00E46AFA">
      <w:pPr>
        <w:pStyle w:val="normal"/>
        <w:spacing w:after="120"/>
        <w:jc w:val="center"/>
        <w:rPr>
          <w:b/>
          <w:sz w:val="28"/>
          <w:szCs w:val="28"/>
        </w:rPr>
      </w:pPr>
    </w:p>
    <w:p w:rsidR="00E46AFA" w:rsidRDefault="00E46AFA">
      <w:pPr>
        <w:pStyle w:val="normal"/>
        <w:spacing w:after="120"/>
        <w:jc w:val="center"/>
        <w:rPr>
          <w:b/>
          <w:sz w:val="28"/>
          <w:szCs w:val="28"/>
        </w:rPr>
      </w:pPr>
    </w:p>
    <w:p w:rsidR="00E46AFA" w:rsidRDefault="00E46AFA">
      <w:pPr>
        <w:pStyle w:val="normal"/>
        <w:spacing w:after="120"/>
        <w:jc w:val="center"/>
        <w:rPr>
          <w:b/>
          <w:sz w:val="28"/>
          <w:szCs w:val="28"/>
        </w:rPr>
      </w:pPr>
    </w:p>
    <w:p w:rsidR="00E46AFA" w:rsidRDefault="00E46AFA">
      <w:pPr>
        <w:pStyle w:val="normal"/>
        <w:spacing w:after="120"/>
        <w:jc w:val="center"/>
        <w:rPr>
          <w:b/>
          <w:sz w:val="28"/>
          <w:szCs w:val="28"/>
        </w:rPr>
      </w:pPr>
    </w:p>
    <w:p w:rsidR="00E46AFA" w:rsidRDefault="00E46AFA">
      <w:pPr>
        <w:pStyle w:val="normal"/>
        <w:spacing w:after="120"/>
        <w:jc w:val="center"/>
        <w:rPr>
          <w:b/>
          <w:sz w:val="28"/>
          <w:szCs w:val="28"/>
        </w:rPr>
      </w:pPr>
    </w:p>
    <w:p w:rsidR="00E46AFA" w:rsidRDefault="00E46AFA">
      <w:pPr>
        <w:pStyle w:val="normal"/>
        <w:spacing w:after="120"/>
        <w:jc w:val="center"/>
        <w:rPr>
          <w:b/>
          <w:sz w:val="28"/>
          <w:szCs w:val="28"/>
        </w:rPr>
      </w:pPr>
    </w:p>
    <w:p w:rsidR="00E46AFA" w:rsidRDefault="00E46AFA">
      <w:pPr>
        <w:pStyle w:val="normal"/>
        <w:spacing w:after="120"/>
        <w:jc w:val="center"/>
        <w:rPr>
          <w:b/>
          <w:sz w:val="28"/>
          <w:szCs w:val="28"/>
        </w:rPr>
      </w:pPr>
    </w:p>
    <w:p w:rsidR="00E46AFA" w:rsidRDefault="00E46AFA">
      <w:pPr>
        <w:pStyle w:val="normal"/>
        <w:spacing w:after="120"/>
        <w:jc w:val="center"/>
        <w:rPr>
          <w:b/>
          <w:sz w:val="28"/>
          <w:szCs w:val="28"/>
        </w:rPr>
      </w:pPr>
    </w:p>
    <w:p w:rsidR="00E46AFA" w:rsidRDefault="00E46AFA">
      <w:pPr>
        <w:pStyle w:val="normal"/>
        <w:spacing w:after="120"/>
        <w:rPr>
          <w:b/>
          <w:sz w:val="28"/>
          <w:szCs w:val="28"/>
        </w:rPr>
      </w:pPr>
    </w:p>
    <w:p w:rsidR="00E46AFA" w:rsidRDefault="00092D1D">
      <w:pPr>
        <w:pStyle w:val="normal"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Инструкция по установке</w:t>
      </w:r>
    </w:p>
    <w:p w:rsidR="00E46AFA" w:rsidRDefault="00092D1D">
      <w:pPr>
        <w:pStyle w:val="normal"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СПО  "Автоматизированная система</w:t>
      </w:r>
      <w:proofErr w:type="gramStart"/>
      <w:r>
        <w:rPr>
          <w:b/>
          <w:sz w:val="28"/>
          <w:szCs w:val="28"/>
        </w:rPr>
        <w:t>"В</w:t>
      </w:r>
      <w:proofErr w:type="gramEnd"/>
      <w:r>
        <w:rPr>
          <w:b/>
          <w:sz w:val="28"/>
          <w:szCs w:val="28"/>
        </w:rPr>
        <w:t xml:space="preserve">ПС </w:t>
      </w:r>
      <w:proofErr w:type="spellStart"/>
      <w:r>
        <w:rPr>
          <w:b/>
          <w:sz w:val="28"/>
          <w:szCs w:val="28"/>
        </w:rPr>
        <w:t>медиа</w:t>
      </w:r>
      <w:proofErr w:type="spellEnd"/>
      <w:r>
        <w:rPr>
          <w:b/>
          <w:sz w:val="28"/>
          <w:szCs w:val="28"/>
        </w:rPr>
        <w:t xml:space="preserve">" </w:t>
      </w:r>
    </w:p>
    <w:p w:rsidR="00E46AFA" w:rsidRDefault="00E46AFA">
      <w:pPr>
        <w:pStyle w:val="normal"/>
        <w:spacing w:after="120"/>
        <w:jc w:val="center"/>
        <w:rPr>
          <w:sz w:val="21"/>
          <w:szCs w:val="21"/>
          <w:highlight w:val="white"/>
        </w:rPr>
      </w:pPr>
    </w:p>
    <w:p w:rsidR="00E46AFA" w:rsidRDefault="00E46AFA">
      <w:pPr>
        <w:pStyle w:val="normal"/>
        <w:spacing w:after="120"/>
        <w:jc w:val="center"/>
        <w:rPr>
          <w:sz w:val="21"/>
          <w:szCs w:val="21"/>
          <w:highlight w:val="white"/>
        </w:rPr>
      </w:pPr>
    </w:p>
    <w:p w:rsidR="00E46AFA" w:rsidRDefault="00E46AFA">
      <w:pPr>
        <w:pStyle w:val="normal"/>
        <w:spacing w:after="120"/>
        <w:jc w:val="center"/>
        <w:rPr>
          <w:sz w:val="21"/>
          <w:szCs w:val="21"/>
          <w:highlight w:val="white"/>
        </w:rPr>
      </w:pPr>
    </w:p>
    <w:p w:rsidR="00E46AFA" w:rsidRDefault="00E46AFA">
      <w:pPr>
        <w:pStyle w:val="normal"/>
        <w:spacing w:after="120"/>
        <w:jc w:val="center"/>
        <w:rPr>
          <w:sz w:val="21"/>
          <w:szCs w:val="21"/>
          <w:highlight w:val="white"/>
        </w:rPr>
      </w:pPr>
    </w:p>
    <w:p w:rsidR="00E46AFA" w:rsidRDefault="00E46AFA">
      <w:pPr>
        <w:pStyle w:val="normal"/>
        <w:spacing w:after="120"/>
        <w:jc w:val="center"/>
        <w:rPr>
          <w:b/>
          <w:sz w:val="28"/>
          <w:szCs w:val="28"/>
        </w:rPr>
      </w:pPr>
    </w:p>
    <w:p w:rsidR="00E46AFA" w:rsidRDefault="00092D1D">
      <w:pPr>
        <w:pStyle w:val="normal"/>
        <w:spacing w:after="120"/>
        <w:jc w:val="both"/>
        <w:rPr>
          <w:b/>
          <w:sz w:val="28"/>
          <w:szCs w:val="28"/>
        </w:rPr>
      </w:pPr>
      <w:r>
        <w:br w:type="page"/>
      </w:r>
    </w:p>
    <w:p w:rsidR="00E46AFA" w:rsidRDefault="00E46AFA">
      <w:pPr>
        <w:pStyle w:val="normal"/>
        <w:spacing w:after="120"/>
        <w:jc w:val="both"/>
        <w:rPr>
          <w:b/>
          <w:sz w:val="28"/>
          <w:szCs w:val="28"/>
        </w:rPr>
      </w:pPr>
    </w:p>
    <w:p w:rsidR="00E46AFA" w:rsidRDefault="00092D1D">
      <w:pPr>
        <w:pStyle w:val="1"/>
        <w:spacing w:before="0"/>
        <w:jc w:val="both"/>
        <w:rPr>
          <w:b/>
          <w:sz w:val="28"/>
          <w:szCs w:val="28"/>
        </w:rPr>
      </w:pPr>
      <w:bookmarkStart w:id="0" w:name="_6azvk1jd91d4" w:colFirst="0" w:colLast="0"/>
      <w:bookmarkEnd w:id="0"/>
      <w:r>
        <w:rPr>
          <w:b/>
          <w:sz w:val="28"/>
          <w:szCs w:val="28"/>
        </w:rPr>
        <w:t>Аннотация</w:t>
      </w:r>
    </w:p>
    <w:p w:rsidR="00E46AFA" w:rsidRDefault="00E46AFA">
      <w:pPr>
        <w:pStyle w:val="normal"/>
        <w:spacing w:after="120"/>
        <w:jc w:val="both"/>
        <w:rPr>
          <w:sz w:val="24"/>
          <w:szCs w:val="24"/>
        </w:rPr>
      </w:pPr>
    </w:p>
    <w:p w:rsidR="00E46AFA" w:rsidRDefault="00092D1D">
      <w:pPr>
        <w:pStyle w:val="normal"/>
        <w:spacing w:after="120"/>
        <w:jc w:val="both"/>
        <w:rPr>
          <w:sz w:val="24"/>
          <w:szCs w:val="24"/>
          <w:highlight w:val="white"/>
        </w:rPr>
      </w:pPr>
      <w:r>
        <w:rPr>
          <w:sz w:val="24"/>
          <w:szCs w:val="24"/>
        </w:rPr>
        <w:t xml:space="preserve">Настоящий документ содержит информацию, необходимую для установки СПО  "Автоматизированная система "ВПС </w:t>
      </w:r>
      <w:proofErr w:type="spellStart"/>
      <w:r>
        <w:rPr>
          <w:sz w:val="24"/>
          <w:szCs w:val="24"/>
        </w:rPr>
        <w:t>медиа</w:t>
      </w:r>
      <w:proofErr w:type="spellEnd"/>
      <w:r>
        <w:rPr>
          <w:sz w:val="24"/>
          <w:szCs w:val="24"/>
        </w:rPr>
        <w:t>"</w:t>
      </w:r>
      <w:r>
        <w:rPr>
          <w:sz w:val="24"/>
          <w:szCs w:val="24"/>
        </w:rPr>
        <w:t>, представляющую собой комплекс приложений, работающих на управляющем компьютере витрины и пульте управления оператора ВПС.</w:t>
      </w:r>
    </w:p>
    <w:p w:rsidR="00E46AFA" w:rsidRDefault="00E46AFA">
      <w:pPr>
        <w:pStyle w:val="normal"/>
        <w:spacing w:after="120"/>
        <w:jc w:val="both"/>
        <w:rPr>
          <w:sz w:val="24"/>
          <w:szCs w:val="24"/>
        </w:rPr>
      </w:pPr>
    </w:p>
    <w:p w:rsidR="00E46AFA" w:rsidRDefault="00E46AFA">
      <w:pPr>
        <w:pStyle w:val="normal"/>
        <w:spacing w:after="120"/>
        <w:jc w:val="both"/>
        <w:rPr>
          <w:sz w:val="24"/>
          <w:szCs w:val="24"/>
        </w:rPr>
      </w:pPr>
    </w:p>
    <w:p w:rsidR="00E46AFA" w:rsidRDefault="00092D1D">
      <w:pPr>
        <w:pStyle w:val="normal"/>
        <w:spacing w:after="120"/>
        <w:jc w:val="both"/>
        <w:rPr>
          <w:b/>
          <w:sz w:val="28"/>
          <w:szCs w:val="28"/>
        </w:rPr>
      </w:pPr>
      <w:r>
        <w:br w:type="page"/>
      </w:r>
    </w:p>
    <w:p w:rsidR="00E46AFA" w:rsidRDefault="00E46AFA">
      <w:pPr>
        <w:pStyle w:val="normal"/>
        <w:spacing w:after="120"/>
        <w:jc w:val="both"/>
        <w:rPr>
          <w:b/>
          <w:sz w:val="28"/>
          <w:szCs w:val="28"/>
        </w:rPr>
      </w:pPr>
    </w:p>
    <w:p w:rsidR="00E46AFA" w:rsidRDefault="00092D1D">
      <w:pPr>
        <w:pStyle w:val="1"/>
        <w:spacing w:before="0"/>
        <w:jc w:val="both"/>
        <w:rPr>
          <w:b/>
          <w:sz w:val="28"/>
          <w:szCs w:val="28"/>
        </w:rPr>
      </w:pPr>
      <w:bookmarkStart w:id="1" w:name="_7asv6fkyp7qn" w:colFirst="0" w:colLast="0"/>
      <w:bookmarkEnd w:id="1"/>
      <w:r>
        <w:rPr>
          <w:b/>
          <w:sz w:val="28"/>
          <w:szCs w:val="28"/>
        </w:rPr>
        <w:t>Содержание документа</w:t>
      </w:r>
    </w:p>
    <w:p w:rsidR="00E46AFA" w:rsidRDefault="00E46AFA">
      <w:pPr>
        <w:pStyle w:val="normal"/>
        <w:spacing w:after="120"/>
        <w:jc w:val="both"/>
      </w:pPr>
    </w:p>
    <w:sdt>
      <w:sdtPr>
        <w:id w:val="388895486"/>
        <w:docPartObj>
          <w:docPartGallery w:val="Table of Contents"/>
          <w:docPartUnique/>
        </w:docPartObj>
      </w:sdtPr>
      <w:sdtContent>
        <w:p w:rsidR="00E46AFA" w:rsidRDefault="00E46AFA">
          <w:pPr>
            <w:pStyle w:val="normal"/>
            <w:widowControl w:val="0"/>
            <w:tabs>
              <w:tab w:val="right" w:leader="dot" w:pos="12000"/>
            </w:tabs>
            <w:spacing w:before="60" w:line="240" w:lineRule="auto"/>
            <w:rPr>
              <w:b/>
              <w:color w:val="000000"/>
            </w:rPr>
          </w:pPr>
          <w:r>
            <w:fldChar w:fldCharType="begin"/>
          </w:r>
          <w:r w:rsidR="00092D1D">
            <w:instrText xml:space="preserve"> TOC \h \u \z \t "Heading 1,1,Heading 2,2,Heading 3,3,Heading 4,4,Heading 5,5,Heading 6,6,"</w:instrText>
          </w:r>
          <w:r>
            <w:fldChar w:fldCharType="separate"/>
          </w:r>
          <w:hyperlink w:anchor="_6azvk1jd91d4">
            <w:r w:rsidR="00092D1D">
              <w:rPr>
                <w:color w:val="000000"/>
              </w:rPr>
              <w:t>Аннотация</w:t>
            </w:r>
            <w:r w:rsidR="00092D1D">
              <w:rPr>
                <w:color w:val="000000"/>
              </w:rPr>
              <w:tab/>
              <w:t>2</w:t>
            </w:r>
          </w:hyperlink>
        </w:p>
        <w:p w:rsidR="00E46AFA" w:rsidRDefault="00E46AFA">
          <w:pPr>
            <w:pStyle w:val="normal"/>
            <w:widowControl w:val="0"/>
            <w:tabs>
              <w:tab w:val="right" w:leader="dot" w:pos="12000"/>
            </w:tabs>
            <w:spacing w:before="60" w:line="240" w:lineRule="auto"/>
            <w:rPr>
              <w:b/>
              <w:color w:val="000000"/>
            </w:rPr>
          </w:pPr>
          <w:hyperlink w:anchor="_7asv6fkyp7qn">
            <w:r w:rsidR="00092D1D">
              <w:rPr>
                <w:color w:val="000000"/>
              </w:rPr>
              <w:t>Содержание документа</w:t>
            </w:r>
            <w:r w:rsidR="00092D1D">
              <w:rPr>
                <w:color w:val="000000"/>
              </w:rPr>
              <w:tab/>
              <w:t>3</w:t>
            </w:r>
          </w:hyperlink>
        </w:p>
        <w:p w:rsidR="00E46AFA" w:rsidRDefault="00E46AFA">
          <w:pPr>
            <w:pStyle w:val="normal"/>
            <w:widowControl w:val="0"/>
            <w:tabs>
              <w:tab w:val="right" w:leader="dot" w:pos="12000"/>
            </w:tabs>
            <w:spacing w:before="60" w:line="240" w:lineRule="auto"/>
            <w:rPr>
              <w:b/>
              <w:color w:val="000000"/>
            </w:rPr>
          </w:pPr>
          <w:hyperlink w:anchor="_dvl2sccvhzld">
            <w:r w:rsidR="00092D1D">
              <w:rPr>
                <w:color w:val="000000"/>
              </w:rPr>
              <w:t>Системные требования</w:t>
            </w:r>
            <w:r w:rsidR="00092D1D">
              <w:rPr>
                <w:color w:val="000000"/>
              </w:rPr>
              <w:tab/>
              <w:t>4</w:t>
            </w:r>
          </w:hyperlink>
        </w:p>
        <w:p w:rsidR="00E46AFA" w:rsidRDefault="00E46AFA">
          <w:pPr>
            <w:pStyle w:val="normal"/>
            <w:widowControl w:val="0"/>
            <w:tabs>
              <w:tab w:val="right" w:leader="dot" w:pos="12000"/>
            </w:tabs>
            <w:spacing w:before="60" w:line="240" w:lineRule="auto"/>
            <w:rPr>
              <w:b/>
              <w:color w:val="000000"/>
            </w:rPr>
          </w:pPr>
          <w:hyperlink w:anchor="_91iq87xx0qhn">
            <w:r w:rsidR="00092D1D">
              <w:rPr>
                <w:color w:val="000000"/>
              </w:rPr>
              <w:t>Процесс установки СПО</w:t>
            </w:r>
            <w:r w:rsidR="00092D1D">
              <w:rPr>
                <w:color w:val="000000"/>
              </w:rPr>
              <w:tab/>
              <w:t>4</w:t>
            </w:r>
          </w:hyperlink>
        </w:p>
        <w:p w:rsidR="00E46AFA" w:rsidRDefault="00E46AFA">
          <w:pPr>
            <w:pStyle w:val="normal"/>
            <w:widowControl w:val="0"/>
            <w:tabs>
              <w:tab w:val="right" w:leader="dot" w:pos="12000"/>
            </w:tabs>
            <w:spacing w:before="60" w:line="240" w:lineRule="auto"/>
            <w:rPr>
              <w:b/>
              <w:color w:val="000000"/>
            </w:rPr>
          </w:pPr>
          <w:hyperlink w:anchor="_e42uovz4hwnc">
            <w:r w:rsidR="00092D1D">
              <w:rPr>
                <w:color w:val="000000"/>
              </w:rPr>
              <w:t>Контакты</w:t>
            </w:r>
            <w:r w:rsidR="00092D1D">
              <w:rPr>
                <w:color w:val="000000"/>
              </w:rPr>
              <w:tab/>
              <w:t>4</w:t>
            </w:r>
          </w:hyperlink>
          <w:r>
            <w:fldChar w:fldCharType="end"/>
          </w:r>
        </w:p>
      </w:sdtContent>
    </w:sdt>
    <w:p w:rsidR="00E46AFA" w:rsidRDefault="00E46AFA">
      <w:pPr>
        <w:pStyle w:val="normal"/>
        <w:spacing w:after="120"/>
        <w:jc w:val="both"/>
      </w:pPr>
    </w:p>
    <w:p w:rsidR="00E46AFA" w:rsidRDefault="00E46AFA">
      <w:pPr>
        <w:pStyle w:val="normal"/>
        <w:spacing w:after="120"/>
        <w:jc w:val="both"/>
        <w:rPr>
          <w:b/>
          <w:sz w:val="28"/>
          <w:szCs w:val="28"/>
        </w:rPr>
      </w:pPr>
    </w:p>
    <w:p w:rsidR="00E46AFA" w:rsidRDefault="00092D1D">
      <w:pPr>
        <w:pStyle w:val="normal"/>
        <w:spacing w:after="120"/>
        <w:jc w:val="both"/>
        <w:rPr>
          <w:b/>
          <w:sz w:val="28"/>
          <w:szCs w:val="28"/>
        </w:rPr>
      </w:pPr>
      <w:r>
        <w:br w:type="page"/>
      </w:r>
    </w:p>
    <w:p w:rsidR="00E46AFA" w:rsidRDefault="00092D1D">
      <w:pPr>
        <w:pStyle w:val="1"/>
        <w:spacing w:before="0"/>
        <w:jc w:val="both"/>
        <w:rPr>
          <w:b/>
          <w:sz w:val="28"/>
          <w:szCs w:val="28"/>
        </w:rPr>
      </w:pPr>
      <w:bookmarkStart w:id="2" w:name="_dvl2sccvhzld" w:colFirst="0" w:colLast="0"/>
      <w:bookmarkEnd w:id="2"/>
      <w:r>
        <w:rPr>
          <w:b/>
          <w:sz w:val="28"/>
          <w:szCs w:val="28"/>
        </w:rPr>
        <w:lastRenderedPageBreak/>
        <w:t>Системные требования</w:t>
      </w:r>
    </w:p>
    <w:p w:rsidR="00E46AFA" w:rsidRDefault="00092D1D">
      <w:pPr>
        <w:pStyle w:val="normal"/>
        <w:spacing w:after="120"/>
        <w:jc w:val="both"/>
      </w:pPr>
      <w:r>
        <w:t>Специальное программное обеспечение работает в составе  программно-аппаратного комплекса “ВПС”.</w:t>
      </w:r>
    </w:p>
    <w:p w:rsidR="00E46AFA" w:rsidRDefault="00092D1D">
      <w:pPr>
        <w:pStyle w:val="normal"/>
        <w:spacing w:after="120"/>
        <w:jc w:val="both"/>
      </w:pPr>
      <w:r>
        <w:t xml:space="preserve">Минимальные системные требования для установки и эксплуатации СПО следующие: </w:t>
      </w:r>
    </w:p>
    <w:p w:rsidR="00E46AFA" w:rsidRDefault="00092D1D">
      <w:pPr>
        <w:pStyle w:val="normal"/>
        <w:numPr>
          <w:ilvl w:val="0"/>
          <w:numId w:val="1"/>
        </w:numPr>
        <w:spacing w:after="120"/>
        <w:jc w:val="both"/>
      </w:pPr>
      <w:r>
        <w:t xml:space="preserve">должна быть подключена аппаратная часть: Радиочастотный идентификационный модуль РИМ-ПС-1,Wi-Fi </w:t>
      </w:r>
      <w:proofErr w:type="spellStart"/>
      <w:r>
        <w:t>адаптер</w:t>
      </w:r>
      <w:proofErr w:type="gramStart"/>
      <w:r>
        <w:t>,П</w:t>
      </w:r>
      <w:proofErr w:type="gramEnd"/>
      <w:r>
        <w:t>ульт</w:t>
      </w:r>
      <w:proofErr w:type="spellEnd"/>
      <w:r>
        <w:t xml:space="preserve"> управления ПДУ-ПС-1.</w:t>
      </w:r>
    </w:p>
    <w:p w:rsidR="00E46AFA" w:rsidRDefault="00E46AFA">
      <w:pPr>
        <w:pStyle w:val="normal"/>
        <w:spacing w:after="120"/>
        <w:jc w:val="both"/>
      </w:pPr>
    </w:p>
    <w:p w:rsidR="00E46AFA" w:rsidRDefault="00092D1D">
      <w:pPr>
        <w:pStyle w:val="normal"/>
        <w:spacing w:after="120"/>
        <w:jc w:val="both"/>
      </w:pPr>
      <w:r>
        <w:t>Технические характеристики пульта управления ПДУ-ПС-1, на который установлено мобильное приложение с графическим пользовател</w:t>
      </w:r>
      <w:r>
        <w:t>ьским интерфейсом:</w:t>
      </w:r>
    </w:p>
    <w:p w:rsidR="00E46AFA" w:rsidRDefault="00092D1D">
      <w:pPr>
        <w:pStyle w:val="normal"/>
        <w:numPr>
          <w:ilvl w:val="0"/>
          <w:numId w:val="1"/>
        </w:numPr>
        <w:spacing w:after="120"/>
        <w:jc w:val="both"/>
      </w:pPr>
      <w:r>
        <w:t xml:space="preserve">работа под управлением операционной системы </w:t>
      </w:r>
      <w:proofErr w:type="spellStart"/>
      <w:r>
        <w:t>Android</w:t>
      </w:r>
      <w:proofErr w:type="spellEnd"/>
      <w:r>
        <w:t xml:space="preserve"> версии не ниже 11;</w:t>
      </w:r>
    </w:p>
    <w:p w:rsidR="00E46AFA" w:rsidRDefault="00092D1D">
      <w:pPr>
        <w:pStyle w:val="normal"/>
        <w:numPr>
          <w:ilvl w:val="0"/>
          <w:numId w:val="1"/>
        </w:numPr>
        <w:spacing w:after="120"/>
        <w:jc w:val="both"/>
      </w:pPr>
      <w:r>
        <w:t xml:space="preserve">наличие </w:t>
      </w:r>
      <w:proofErr w:type="spellStart"/>
      <w:r>
        <w:t>Wi-Fi</w:t>
      </w:r>
      <w:proofErr w:type="spellEnd"/>
      <w:r>
        <w:t xml:space="preserve"> модуля с поддержкой стандарта IEEE 802.11n; </w:t>
      </w:r>
    </w:p>
    <w:p w:rsidR="00E46AFA" w:rsidRDefault="00092D1D">
      <w:pPr>
        <w:pStyle w:val="normal"/>
        <w:numPr>
          <w:ilvl w:val="0"/>
          <w:numId w:val="1"/>
        </w:numPr>
        <w:spacing w:after="120"/>
        <w:jc w:val="both"/>
      </w:pPr>
      <w:r>
        <w:t xml:space="preserve">наличие NFC модуля; оперативная память не менее 2 Гб. </w:t>
      </w:r>
    </w:p>
    <w:p w:rsidR="00E46AFA" w:rsidRDefault="00E46AFA">
      <w:pPr>
        <w:pStyle w:val="normal"/>
        <w:spacing w:after="120"/>
        <w:jc w:val="both"/>
      </w:pPr>
    </w:p>
    <w:p w:rsidR="00E46AFA" w:rsidRDefault="00092D1D">
      <w:pPr>
        <w:pStyle w:val="normal"/>
        <w:spacing w:after="120"/>
        <w:jc w:val="both"/>
      </w:pPr>
      <w:r>
        <w:t>Электропитание должно осуществляться от однофазной электрической сети переменного тока с заземлением и номинальным напряжением 220</w:t>
      </w:r>
      <w:proofErr w:type="gramStart"/>
      <w:r>
        <w:t xml:space="preserve"> В</w:t>
      </w:r>
      <w:proofErr w:type="gramEnd"/>
      <w:r>
        <w:t xml:space="preserve"> и частотой 50 Гц. Рекомендовано использование источника бесперебойного питания.</w:t>
      </w:r>
    </w:p>
    <w:p w:rsidR="00E46AFA" w:rsidRDefault="00092D1D">
      <w:pPr>
        <w:pStyle w:val="normal"/>
        <w:spacing w:after="120"/>
        <w:jc w:val="both"/>
      </w:pPr>
      <w:r>
        <w:t>Перед включением комплекса в сеть необходим</w:t>
      </w:r>
      <w:r>
        <w:t xml:space="preserve">о убедиться, что напряжение и частота источника питания соответствуют требованиям. </w:t>
      </w:r>
    </w:p>
    <w:p w:rsidR="00E46AFA" w:rsidRDefault="00E46AFA">
      <w:pPr>
        <w:pStyle w:val="normal"/>
      </w:pPr>
    </w:p>
    <w:p w:rsidR="00E46AFA" w:rsidRDefault="00E46AFA">
      <w:pPr>
        <w:pStyle w:val="normal"/>
      </w:pPr>
    </w:p>
    <w:p w:rsidR="00E46AFA" w:rsidRDefault="00092D1D">
      <w:pPr>
        <w:pStyle w:val="1"/>
        <w:spacing w:before="0"/>
        <w:jc w:val="both"/>
        <w:rPr>
          <w:b/>
          <w:sz w:val="28"/>
          <w:szCs w:val="28"/>
        </w:rPr>
      </w:pPr>
      <w:bookmarkStart w:id="3" w:name="_91iq87xx0qhn" w:colFirst="0" w:colLast="0"/>
      <w:bookmarkEnd w:id="3"/>
      <w:r>
        <w:rPr>
          <w:b/>
          <w:sz w:val="28"/>
          <w:szCs w:val="28"/>
        </w:rPr>
        <w:t>Процесс установки СПО</w:t>
      </w:r>
    </w:p>
    <w:p w:rsidR="00E46AFA" w:rsidRDefault="00092D1D">
      <w:pPr>
        <w:pStyle w:val="normal"/>
        <w:numPr>
          <w:ilvl w:val="0"/>
          <w:numId w:val="2"/>
        </w:numPr>
        <w:spacing w:after="120"/>
        <w:jc w:val="both"/>
      </w:pPr>
      <w:r>
        <w:t xml:space="preserve">Для получения доступа к СПО потенциальный пользователь должен перейти на сайт </w:t>
      </w:r>
      <w:hyperlink r:id="rId7">
        <w:r>
          <w:rPr>
            <w:color w:val="1155CC"/>
            <w:u w:val="single"/>
          </w:rPr>
          <w:t>https://www.vps-media.ru</w:t>
        </w:r>
      </w:hyperlink>
      <w:r>
        <w:t xml:space="preserve"> и с</w:t>
      </w:r>
      <w:r>
        <w:t>вязаться с отделом продаж.</w:t>
      </w:r>
    </w:p>
    <w:p w:rsidR="00E46AFA" w:rsidRDefault="00092D1D">
      <w:pPr>
        <w:pStyle w:val="normal"/>
        <w:numPr>
          <w:ilvl w:val="0"/>
          <w:numId w:val="2"/>
        </w:numPr>
        <w:spacing w:after="120"/>
        <w:jc w:val="both"/>
      </w:pPr>
      <w:r>
        <w:t>Далее после приобретения продукта пользователю выдается инструкция по запуску СПО в составе программно-аппаратного комплекса “ВПС”.</w:t>
      </w:r>
    </w:p>
    <w:p w:rsidR="00E46AFA" w:rsidRDefault="00E46AFA">
      <w:pPr>
        <w:pStyle w:val="normal"/>
        <w:spacing w:after="120"/>
        <w:rPr>
          <w:sz w:val="24"/>
          <w:szCs w:val="24"/>
        </w:rPr>
      </w:pPr>
    </w:p>
    <w:p w:rsidR="00E46AFA" w:rsidRDefault="00092D1D">
      <w:pPr>
        <w:pStyle w:val="1"/>
        <w:spacing w:before="0"/>
        <w:jc w:val="both"/>
        <w:rPr>
          <w:b/>
          <w:sz w:val="28"/>
          <w:szCs w:val="28"/>
        </w:rPr>
      </w:pPr>
      <w:bookmarkStart w:id="4" w:name="_e42uovz4hwnc" w:colFirst="0" w:colLast="0"/>
      <w:bookmarkEnd w:id="4"/>
      <w:r>
        <w:rPr>
          <w:b/>
          <w:sz w:val="28"/>
          <w:szCs w:val="28"/>
        </w:rPr>
        <w:t>Контакты</w:t>
      </w:r>
    </w:p>
    <w:p w:rsidR="00E46AFA" w:rsidRPr="001A560D" w:rsidRDefault="00092D1D">
      <w:pPr>
        <w:pStyle w:val="normal"/>
        <w:spacing w:after="120" w:line="300" w:lineRule="auto"/>
        <w:rPr>
          <w:lang w:val="ru-RU"/>
        </w:rPr>
      </w:pPr>
      <w:r>
        <w:t xml:space="preserve">Контакты технической поддержки: </w:t>
      </w:r>
      <w:r w:rsidR="001A560D">
        <w:rPr>
          <w:lang w:val="en-US"/>
        </w:rPr>
        <w:t>office</w:t>
      </w:r>
      <w:r>
        <w:t>@</w:t>
      </w:r>
      <w:r w:rsidR="001A560D">
        <w:rPr>
          <w:lang w:val="en-US"/>
        </w:rPr>
        <w:t>zepelit</w:t>
      </w:r>
      <w:r>
        <w:t>.</w:t>
      </w:r>
      <w:r w:rsidR="001A560D">
        <w:rPr>
          <w:lang w:val="en-US"/>
        </w:rPr>
        <w:t>com</w:t>
      </w:r>
    </w:p>
    <w:p w:rsidR="00E46AFA" w:rsidRDefault="00E46AFA">
      <w:pPr>
        <w:pStyle w:val="normal"/>
        <w:spacing w:after="120" w:line="300" w:lineRule="auto"/>
        <w:rPr>
          <w:sz w:val="24"/>
          <w:szCs w:val="24"/>
        </w:rPr>
      </w:pPr>
    </w:p>
    <w:p w:rsidR="00E46AFA" w:rsidRDefault="00E46AFA">
      <w:pPr>
        <w:pStyle w:val="normal"/>
        <w:spacing w:after="120"/>
        <w:rPr>
          <w:sz w:val="24"/>
          <w:szCs w:val="24"/>
        </w:rPr>
      </w:pPr>
    </w:p>
    <w:sectPr w:rsidR="00E46AFA" w:rsidSect="00E46AFA">
      <w:footerReference w:type="default" r:id="rId8"/>
      <w:headerReference w:type="first" r:id="rId9"/>
      <w:footerReference w:type="first" r:id="rId10"/>
      <w:pgSz w:w="11909" w:h="16834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D1D" w:rsidRDefault="00092D1D" w:rsidP="00E46AFA">
      <w:pPr>
        <w:spacing w:line="240" w:lineRule="auto"/>
      </w:pPr>
      <w:r>
        <w:separator/>
      </w:r>
    </w:p>
  </w:endnote>
  <w:endnote w:type="continuationSeparator" w:id="0">
    <w:p w:rsidR="00092D1D" w:rsidRDefault="00092D1D" w:rsidP="00E46AF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AFA" w:rsidRDefault="00E46AFA">
    <w:pPr>
      <w:pStyle w:val="normal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 w:rsidR="00092D1D">
      <w:rPr>
        <w:sz w:val="24"/>
        <w:szCs w:val="24"/>
      </w:rPr>
      <w:instrText>PAGE</w:instrText>
    </w:r>
    <w:r w:rsidR="001A560D">
      <w:rPr>
        <w:sz w:val="24"/>
        <w:szCs w:val="24"/>
      </w:rPr>
      <w:fldChar w:fldCharType="separate"/>
    </w:r>
    <w:r w:rsidR="001A560D">
      <w:rPr>
        <w:noProof/>
        <w:sz w:val="24"/>
        <w:szCs w:val="24"/>
      </w:rPr>
      <w:t>4</w:t>
    </w:r>
    <w:r>
      <w:rPr>
        <w:sz w:val="24"/>
        <w:szCs w:val="2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AFA" w:rsidRDefault="00092D1D">
    <w:pPr>
      <w:pStyle w:val="normal"/>
      <w:spacing w:line="240" w:lineRule="auto"/>
    </w:pPr>
    <w:r>
      <w:t>ООО “</w:t>
    </w:r>
    <w:r w:rsidR="001A560D">
      <w:rPr>
        <w:lang w:val="ru-RU"/>
      </w:rPr>
      <w:t>ЦЕПЕЛИТ</w:t>
    </w:r>
    <w:proofErr w:type="gramStart"/>
    <w:r w:rsidR="001A560D">
      <w:rPr>
        <w:lang w:val="ru-RU"/>
      </w:rPr>
      <w:t>.К</w:t>
    </w:r>
    <w:proofErr w:type="gramEnd"/>
    <w:r w:rsidR="001A560D">
      <w:rPr>
        <w:lang w:val="ru-RU"/>
      </w:rPr>
      <w:t>ИБЕРНЕТИК</w:t>
    </w:r>
    <w:r>
      <w:t>”</w:t>
    </w:r>
  </w:p>
  <w:p w:rsidR="00E46AFA" w:rsidRDefault="00092D1D">
    <w:pPr>
      <w:pStyle w:val="normal"/>
      <w:spacing w:line="240" w:lineRule="auto"/>
    </w:pPr>
    <w:r>
      <w:t>ИНН: 5834124651, ОГРН: 1195835016585</w:t>
    </w:r>
  </w:p>
  <w:p w:rsidR="00E46AFA" w:rsidRDefault="00E46AFA">
    <w:pPr>
      <w:pStyle w:val="normal"/>
      <w:spacing w:line="240" w:lineRule="auto"/>
    </w:pPr>
  </w:p>
  <w:p w:rsidR="00E46AFA" w:rsidRDefault="00E46AFA">
    <w:pPr>
      <w:pStyle w:val="norma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D1D" w:rsidRDefault="00092D1D" w:rsidP="00E46AFA">
      <w:pPr>
        <w:spacing w:line="240" w:lineRule="auto"/>
      </w:pPr>
      <w:r>
        <w:separator/>
      </w:r>
    </w:p>
  </w:footnote>
  <w:footnote w:type="continuationSeparator" w:id="0">
    <w:p w:rsidR="00092D1D" w:rsidRDefault="00092D1D" w:rsidP="00E46AF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AFA" w:rsidRDefault="00092D1D">
    <w:pPr>
      <w:pStyle w:val="normal"/>
      <w:jc w:val="right"/>
    </w:pPr>
    <w:r>
      <w:rPr>
        <w:noProof/>
        <w:lang w:val="ru-RU"/>
      </w:rPr>
      <w:drawing>
        <wp:inline distT="114300" distB="114300" distL="114300" distR="114300">
          <wp:extent cx="2574600" cy="815176"/>
          <wp:effectExtent l="1905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74600" cy="8151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E46AFA" w:rsidRDefault="00E46AFA">
    <w:pPr>
      <w:pStyle w:val="normal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E6BF2"/>
    <w:multiLevelType w:val="multilevel"/>
    <w:tmpl w:val="001A51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21666E40"/>
    <w:multiLevelType w:val="multilevel"/>
    <w:tmpl w:val="D71E4BB4"/>
    <w:lvl w:ilvl="0">
      <w:start w:val="1"/>
      <w:numFmt w:val="decimal"/>
      <w:lvlText w:val="%1."/>
      <w:lvlJc w:val="left"/>
      <w:pPr>
        <w:ind w:left="0" w:firstLine="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6AFA"/>
    <w:rsid w:val="00092D1D"/>
    <w:rsid w:val="001A560D"/>
    <w:rsid w:val="00E46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E46AF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E46AF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E46AF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E46AF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E46AF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E46AF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E46AFA"/>
  </w:style>
  <w:style w:type="table" w:customStyle="1" w:styleId="TableNormal">
    <w:name w:val="Table Normal"/>
    <w:rsid w:val="00E46AF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E46AF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E46AF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1A56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560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1A560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A560D"/>
  </w:style>
  <w:style w:type="paragraph" w:styleId="a9">
    <w:name w:val="footer"/>
    <w:basedOn w:val="a"/>
    <w:link w:val="aa"/>
    <w:uiPriority w:val="99"/>
    <w:semiHidden/>
    <w:unhideWhenUsed/>
    <w:rsid w:val="001A560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A560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vps-media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2024-10-14T08:04:00Z</dcterms:created>
  <dcterms:modified xsi:type="dcterms:W3CDTF">2024-10-14T08:05:00Z</dcterms:modified>
</cp:coreProperties>
</file>